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word/document.xml" ContentType="application/vnd.openxmlformats-officedocument.wordprocessingml.document.main+xml"/>
  <Override PartName="/word/fontTable.xml" ContentType="application/vnd.openxmlformats-officedocument.wordprocessingml.fontTable+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3"/>
        <w:bidiVisual/>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61"/>
        <w:gridCol w:w="42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1" w:type="dxa"/>
          </w:tcPr>
          <w:p>
            <w:pPr>
              <w:bidi/>
            </w:pPr>
            <w:r>
              <w:rPr>
                <w:rFonts w:ascii="Arial" w:hAnsi="Arial" w:cs="Arial"/>
                <w:b/>
                <w:bCs/>
                <w:sz w:val="24"/>
                <w:rtl/>
                <w:lang w:val="fr-FR"/>
              </w:rPr>
              <w:t>الجنس</w:t>
            </w:r>
            <w:r>
              <w:rPr>
                <w:rFonts w:ascii="Arial" w:hAnsi="Arial" w:cs="Arial"/>
                <w:b/>
                <w:bCs/>
                <w:sz w:val="24"/>
                <w:rtl/>
              </w:rPr>
              <w:t>:</w:t>
            </w:r>
          </w:p>
        </w:tc>
        <w:tc>
          <w:tcPr>
            <w:tcW w:w="4261" w:type="dxa"/>
          </w:tcPr>
          <w:p>
            <w:pPr>
              <w:bidi/>
            </w:pPr>
            <w:r>
              <w:rPr>
                <w:rFonts w:hint="cs"/>
                <w:rtl/>
                <w:lang w:val="fr-FR"/>
              </w:rPr>
              <w:t>ذكر</w:t>
            </w:r>
            <w:r>
              <w:rPr>
                <w:rFonts w:hint="cs"/>
                <w:rtl/>
              </w:rPr>
              <w:t xml:space="preserve"> ـ جمال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1" w:type="dxa"/>
          </w:tcPr>
          <w:p>
            <w:pPr>
              <w:bidi/>
            </w:pPr>
            <w:r>
              <w:rPr>
                <w:rFonts w:ascii="Arial" w:hAnsi="Arial" w:cs="Arial"/>
                <w:b/>
                <w:bCs/>
                <w:sz w:val="24"/>
                <w:rtl/>
                <w:lang w:val="fr-FR"/>
              </w:rPr>
              <w:t>السن</w:t>
            </w:r>
            <w:r>
              <w:rPr>
                <w:rFonts w:ascii="Arial" w:hAnsi="Arial" w:cs="Arial"/>
                <w:b/>
                <w:bCs/>
                <w:sz w:val="24"/>
                <w:rtl/>
              </w:rPr>
              <w:t>:</w:t>
            </w:r>
          </w:p>
        </w:tc>
        <w:tc>
          <w:tcPr>
            <w:tcW w:w="4261" w:type="dxa"/>
          </w:tcPr>
          <w:p>
            <w:pPr>
              <w:bidi/>
            </w:pPr>
            <w:r>
              <w:rPr>
                <w:rFonts w:hint="cs"/>
                <w:rtl/>
              </w:rPr>
              <w:t>25 سنة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1" w:type="dxa"/>
          </w:tcPr>
          <w:p>
            <w:pPr>
              <w:bidi/>
            </w:pPr>
            <w:r>
              <w:rPr>
                <w:rFonts w:ascii="Arial" w:hAnsi="Arial" w:cs="Arial"/>
                <w:b/>
                <w:bCs/>
                <w:sz w:val="24"/>
                <w:rtl/>
              </w:rPr>
              <w:t>المجال:</w:t>
            </w:r>
          </w:p>
        </w:tc>
        <w:tc>
          <w:tcPr>
            <w:tcW w:w="4261" w:type="dxa"/>
          </w:tcPr>
          <w:p>
            <w:pPr>
              <w:bidi/>
            </w:pPr>
            <w:r>
              <w:rPr>
                <w:rFonts w:hint="cs"/>
                <w:rtl/>
              </w:rPr>
              <w:t>حضري ـ أكادير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1" w:type="dxa"/>
          </w:tcPr>
          <w:p>
            <w:pPr>
              <w:bidi/>
            </w:pPr>
            <w:r>
              <w:rPr>
                <w:rFonts w:ascii="Arial" w:hAnsi="Arial" w:cs="Arial"/>
                <w:b/>
                <w:bCs/>
                <w:sz w:val="24"/>
                <w:rtl/>
              </w:rPr>
              <w:t>المستوى الدراسي:</w:t>
            </w:r>
          </w:p>
        </w:tc>
        <w:tc>
          <w:tcPr>
            <w:tcW w:w="4261" w:type="dxa"/>
          </w:tcPr>
          <w:p>
            <w:pPr>
              <w:bidi/>
            </w:pPr>
            <w:r>
              <w:rPr>
                <w:rFonts w:hint="cs"/>
                <w:rtl/>
              </w:rPr>
              <w:t>ثانوي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1" w:type="dxa"/>
          </w:tcPr>
          <w:p>
            <w:pPr>
              <w:bidi/>
            </w:pPr>
            <w:r>
              <w:rPr>
                <w:rFonts w:ascii="Arial" w:hAnsi="Arial" w:cs="Arial"/>
                <w:b/>
                <w:bCs/>
                <w:sz w:val="24"/>
                <w:rtl/>
              </w:rPr>
              <w:t>المهنة:</w:t>
            </w:r>
          </w:p>
        </w:tc>
        <w:tc>
          <w:tcPr>
            <w:tcW w:w="4261" w:type="dxa"/>
          </w:tcPr>
          <w:p>
            <w:pPr>
              <w:bidi/>
            </w:pPr>
            <w:r>
              <w:rPr>
                <w:rFonts w:hint="cs"/>
                <w:rtl/>
              </w:rPr>
              <w:t>تاجر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1" w:type="dxa"/>
          </w:tcPr>
          <w:p>
            <w:pPr>
              <w:bidi/>
            </w:pPr>
            <w:r>
              <w:rPr>
                <w:rFonts w:ascii="Arial" w:hAnsi="Arial" w:cs="Arial"/>
                <w:b/>
                <w:bCs/>
                <w:sz w:val="24"/>
                <w:rtl/>
              </w:rPr>
              <w:t>مكان إجراء المقابلة:</w:t>
            </w:r>
          </w:p>
        </w:tc>
        <w:tc>
          <w:tcPr>
            <w:tcW w:w="4261" w:type="dxa"/>
          </w:tcPr>
          <w:p>
            <w:pPr>
              <w:bidi/>
            </w:pPr>
            <w:r>
              <w:rPr>
                <w:rFonts w:hint="cs"/>
                <w:rtl/>
              </w:rPr>
              <w:t>منزل المستجوب</w:t>
            </w:r>
          </w:p>
        </w:tc>
      </w:tr>
    </w:tbl>
    <w:p>
      <w:pPr>
        <w:bidi/>
      </w:pPr>
    </w:p>
    <w:tbl>
      <w:tblPr>
        <w:tblStyle w:val="3"/>
        <w:bidiVisual/>
        <w:tblW w:w="9953" w:type="dxa"/>
        <w:tblInd w:w="-143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745"/>
        <w:gridCol w:w="3544"/>
        <w:gridCol w:w="26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45" w:type="dxa"/>
          </w:tcPr>
          <w:p>
            <w:pPr>
              <w:bidi/>
              <w:jc w:val="center"/>
              <w:rPr>
                <w:rFonts w:ascii="Arial" w:hAnsi="Arial" w:cs="Arial"/>
                <w:b/>
                <w:bCs/>
                <w:sz w:val="28"/>
                <w:szCs w:val="36"/>
              </w:rPr>
            </w:pPr>
            <w:r>
              <w:rPr>
                <w:rFonts w:ascii="Arial" w:hAnsi="Arial" w:cs="Arial"/>
                <w:b/>
                <w:bCs/>
                <w:sz w:val="28"/>
                <w:szCs w:val="36"/>
                <w:rtl/>
              </w:rPr>
              <w:t>التقبل المشروط</w:t>
            </w:r>
          </w:p>
        </w:tc>
        <w:tc>
          <w:tcPr>
            <w:tcW w:w="3544" w:type="dxa"/>
          </w:tcPr>
          <w:p>
            <w:pPr>
              <w:bidi/>
              <w:jc w:val="center"/>
              <w:rPr>
                <w:rFonts w:ascii="Arial" w:hAnsi="Arial" w:cs="Arial"/>
                <w:b/>
                <w:bCs/>
                <w:sz w:val="28"/>
                <w:szCs w:val="36"/>
              </w:rPr>
            </w:pPr>
            <w:r>
              <w:rPr>
                <w:rFonts w:ascii="Arial" w:hAnsi="Arial" w:cs="Arial"/>
                <w:b/>
                <w:bCs/>
                <w:sz w:val="28"/>
                <w:szCs w:val="36"/>
                <w:rtl/>
                <w:lang w:val="fr-FR"/>
              </w:rPr>
              <w:t>التعاطف</w:t>
            </w:r>
            <w:r>
              <w:rPr>
                <w:rFonts w:ascii="Arial" w:hAnsi="Arial" w:cs="Arial"/>
                <w:b/>
                <w:bCs/>
                <w:sz w:val="28"/>
                <w:szCs w:val="36"/>
                <w:rtl/>
              </w:rPr>
              <w:t xml:space="preserve"> التام</w:t>
            </w:r>
          </w:p>
        </w:tc>
        <w:tc>
          <w:tcPr>
            <w:tcW w:w="2664" w:type="dxa"/>
          </w:tcPr>
          <w:p>
            <w:pPr>
              <w:bidi/>
              <w:jc w:val="center"/>
              <w:rPr>
                <w:rFonts w:ascii="Arial" w:hAnsi="Arial" w:cs="Arial"/>
                <w:b/>
                <w:bCs/>
                <w:sz w:val="28"/>
                <w:szCs w:val="36"/>
              </w:rPr>
            </w:pPr>
            <w:r>
              <w:rPr>
                <w:rFonts w:ascii="Arial" w:hAnsi="Arial" w:cs="Arial"/>
                <w:b/>
                <w:bCs/>
                <w:sz w:val="28"/>
                <w:szCs w:val="36"/>
                <w:rtl/>
                <w:lang w:val="fr-FR"/>
              </w:rPr>
              <w:t>الرفض</w:t>
            </w:r>
            <w:r>
              <w:rPr>
                <w:rFonts w:ascii="Arial" w:hAnsi="Arial" w:cs="Arial"/>
                <w:b/>
                <w:bCs/>
                <w:sz w:val="28"/>
                <w:szCs w:val="36"/>
                <w:rtl/>
              </w:rPr>
              <w:t xml:space="preserve"> والخوف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45" w:type="dxa"/>
          </w:tcPr>
          <w:p>
            <w:pPr>
              <w:bidi/>
              <w:rPr>
                <w:rFonts w:ascii="Times New Roman" w:hAnsi="Times New Roman" w:cs="Times New Roman"/>
                <w:sz w:val="24"/>
              </w:rPr>
            </w:pPr>
            <w:r>
              <w:rPr>
                <w:rFonts w:hint="cs" w:ascii="Times New Roman" w:hAnsi="Times New Roman" w:cs="Times New Roman"/>
                <w:sz w:val="24"/>
                <w:rtl/>
                <w:lang w:val="fr-FR"/>
              </w:rPr>
              <w:t>هادوك</w:t>
            </w:r>
            <w:r>
              <w:rPr>
                <w:rFonts w:hint="cs" w:ascii="Times New Roman" w:hAnsi="Times New Roman" w:cs="Times New Roman"/>
                <w:sz w:val="24"/>
                <w:rtl/>
              </w:rPr>
              <w:t xml:space="preserve"> اللي كيقراو نقدروا نقولو راهم نافعين للمغرب</w:t>
            </w:r>
            <w:bookmarkStart w:id="0" w:name="_GoBack"/>
            <w:bookmarkEnd w:id="0"/>
          </w:p>
        </w:tc>
        <w:tc>
          <w:tcPr>
            <w:tcW w:w="3544" w:type="dxa"/>
          </w:tcPr>
          <w:p>
            <w:pPr>
              <w:bidi/>
              <w:rPr>
                <w:rFonts w:hint="cs" w:ascii="Times New Roman" w:hAnsi="Times New Roman" w:cs="Times New Roman"/>
                <w:sz w:val="24"/>
                <w:rtl/>
                <w:lang w:val="fr-FR"/>
              </w:rPr>
            </w:pPr>
            <w:r>
              <w:rPr>
                <w:rFonts w:hint="cs" w:ascii="Times New Roman" w:hAnsi="Times New Roman" w:cs="Times New Roman"/>
                <w:sz w:val="24"/>
                <w:rtl/>
                <w:lang w:val="fr-FR"/>
              </w:rPr>
              <w:t>أي واحد بغض النظر على اللون ديالوا،  الدين ولا الطائفة اللي هو تابعها، من الجانب الإنساني، خاصو يد المساعدة، حيتاش دابا ماخاصناش شوفو هادا اللون ديالو كحل ولا هادا</w:t>
            </w:r>
          </w:p>
        </w:tc>
        <w:tc>
          <w:tcPr>
            <w:tcW w:w="2664" w:type="dxa"/>
          </w:tcPr>
          <w:p>
            <w:pPr>
              <w:bidi/>
              <w:rPr>
                <w:rFonts w:ascii="Times New Roman" w:hAnsi="Times New Roman" w:cs="Times New Roman"/>
                <w:sz w:val="24"/>
              </w:rPr>
            </w:pPr>
            <w:r>
              <w:rPr>
                <w:rFonts w:hint="cs" w:ascii="Times New Roman" w:hAnsi="Times New Roman" w:cs="Times New Roman"/>
                <w:sz w:val="24"/>
                <w:rtl/>
                <w:lang w:val="fr-FR"/>
              </w:rPr>
              <w:t>هادوك</w:t>
            </w:r>
            <w:r>
              <w:rPr>
                <w:rFonts w:hint="cs" w:ascii="Times New Roman" w:hAnsi="Times New Roman" w:cs="Times New Roman"/>
                <w:sz w:val="24"/>
                <w:rtl/>
              </w:rPr>
              <w:t xml:space="preserve"> اللي كيفكروا فقط في الهجرة نقدروا نقولوا باللي بعض المرات كيجيبو معاهم المشاكيل ونافعين بوالوا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45" w:type="dxa"/>
          </w:tcPr>
          <w:p>
            <w:pPr>
              <w:bidi/>
              <w:rPr>
                <w:rFonts w:ascii="Times New Roman" w:hAnsi="Times New Roman" w:cs="Times New Roman"/>
                <w:sz w:val="24"/>
              </w:rPr>
            </w:pPr>
            <w:r>
              <w:rPr>
                <w:rFonts w:hint="cs" w:ascii="Times New Roman" w:hAnsi="Times New Roman" w:cs="Times New Roman"/>
                <w:sz w:val="24"/>
                <w:rtl/>
                <w:lang w:val="fr-FR"/>
              </w:rPr>
              <w:t>هادوك</w:t>
            </w:r>
            <w:r>
              <w:rPr>
                <w:rFonts w:hint="cs" w:ascii="Times New Roman" w:hAnsi="Times New Roman" w:cs="Times New Roman"/>
                <w:sz w:val="24"/>
                <w:rtl/>
              </w:rPr>
              <w:t xml:space="preserve"> اللي كنتعامل معاهم ماشي بحال هادوك اللي قلت ليك خايبين، هادوا على الأقل مزيانين والمعاملة مزيانة</w:t>
            </w:r>
          </w:p>
        </w:tc>
        <w:tc>
          <w:tcPr>
            <w:tcW w:w="3544" w:type="dxa"/>
          </w:tcPr>
          <w:p>
            <w:pPr>
              <w:bidi/>
              <w:rPr>
                <w:rFonts w:ascii="Times New Roman" w:hAnsi="Times New Roman" w:cs="Times New Roman"/>
                <w:sz w:val="24"/>
                <w:lang w:val="fr-FR"/>
              </w:rPr>
            </w:pPr>
            <w:r>
              <w:rPr>
                <w:rFonts w:hint="cs" w:ascii="Times New Roman" w:hAnsi="Times New Roman" w:cs="Times New Roman"/>
                <w:sz w:val="24"/>
                <w:rtl/>
                <w:lang w:val="fr-FR"/>
              </w:rPr>
              <w:t>إلى جينا نشوفومن الجانب الانساني، كاينة فأي واحد، وهي فطرة، أي واحد اتاج للمساعدة خاصنا نقدموها ليه سواء كان أفريقي سواء كان مواطن مغربي سواء كان أي واحد من الديانة ديالنا ومن غير الديانة ديالنا أو من المجتمع ديالنا ومن غير المجتمع ديالنا خاصنا نقدمو يد المساعدة.</w:t>
            </w:r>
          </w:p>
        </w:tc>
        <w:tc>
          <w:tcPr>
            <w:tcW w:w="2664" w:type="dxa"/>
          </w:tcPr>
          <w:p>
            <w:pPr>
              <w:bidi/>
              <w:rPr>
                <w:rFonts w:ascii="Times New Roman" w:hAnsi="Times New Roman" w:cs="Times New Roman"/>
                <w:sz w:val="24"/>
              </w:rPr>
            </w:pPr>
            <w:r>
              <w:rPr>
                <w:rFonts w:hint="cs" w:ascii="Times New Roman" w:hAnsi="Times New Roman" w:cs="Times New Roman"/>
                <w:sz w:val="24"/>
                <w:rtl/>
                <w:lang w:val="fr-FR"/>
              </w:rPr>
              <w:t>كنشوفوهم</w:t>
            </w:r>
            <w:r>
              <w:rPr>
                <w:rFonts w:hint="cs" w:ascii="Times New Roman" w:hAnsi="Times New Roman" w:cs="Times New Roman"/>
                <w:sz w:val="24"/>
                <w:rtl/>
              </w:rPr>
              <w:t xml:space="preserve"> بعض الخطرات كتكون ظاهرة ديال التسول كثيرة في الرومبوانات وبعض الخطرات كيولي بزاف ديال الكريساج، وكيديروا بزاف ديال المشاكل وخصوصا مني كيكونو جماعات ماشي أفراد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45" w:type="dxa"/>
          </w:tcPr>
          <w:p>
            <w:pPr>
              <w:bidi/>
              <w:rPr>
                <w:rFonts w:hint="cs" w:ascii="Times New Roman" w:hAnsi="Times New Roman" w:cs="Times New Roman"/>
                <w:sz w:val="24"/>
              </w:rPr>
            </w:pPr>
            <w:r>
              <w:rPr>
                <w:rFonts w:hint="cs" w:ascii="Times New Roman" w:hAnsi="Times New Roman" w:cs="Times New Roman"/>
                <w:sz w:val="24"/>
                <w:rtl/>
              </w:rPr>
              <w:t>علاقة بيع وشراء، علاقة ماكاينش فيها مشاكيل ومكاينش فيها يعني مشاحنات، يعني علاقة بحالا قلتي 1+1=2 كيجي عندك كيقدي غراض وكيمشي فحالو،</w:t>
            </w:r>
          </w:p>
        </w:tc>
        <w:tc>
          <w:tcPr>
            <w:tcW w:w="3544" w:type="dxa"/>
          </w:tcPr>
          <w:p>
            <w:pPr>
              <w:bidi/>
              <w:rPr>
                <w:rFonts w:ascii="Times New Roman" w:hAnsi="Times New Roman" w:cs="Times New Roman"/>
                <w:sz w:val="24"/>
                <w:lang w:val="fr-FR"/>
              </w:rPr>
            </w:pPr>
            <w:r>
              <w:rPr>
                <w:rFonts w:hint="cs" w:ascii="Times New Roman" w:hAnsi="Times New Roman" w:cs="Times New Roman"/>
                <w:sz w:val="24"/>
                <w:rtl/>
                <w:lang w:val="fr-FR"/>
              </w:rPr>
              <w:t xml:space="preserve">كتشوفهم كيعيشو ظروف مزرية،كيباتو فالزنفة، وماكيلقاو ماياكلو، الانسانية ديالك هي اللي كتجبرك حياتش حنا بلد ديال كنتبعو الشريعة الاسلامية والرسول صلى الله عليه وسلم وصنانا على التعاون، والفطرة ديال الانسان سواء كان مسلما أو مسيحيا، والفطرة ديالو كانت سليمة راه ديك الانسانية هي اللي غتخليك تتعاون مع المهاجر وغتخليك تعاونو </w:t>
            </w:r>
          </w:p>
        </w:tc>
        <w:tc>
          <w:tcPr>
            <w:tcW w:w="2664" w:type="dxa"/>
          </w:tcPr>
          <w:p>
            <w:pPr>
              <w:bidi/>
              <w:rPr>
                <w:rFonts w:ascii="Times New Roman" w:hAnsi="Times New Roman" w:cs="Times New Roman"/>
                <w:sz w:val="24"/>
                <w:lang w:val="fr-FR"/>
              </w:rPr>
            </w:pPr>
            <w:r>
              <w:rPr>
                <w:rFonts w:hint="cs" w:ascii="Times New Roman" w:hAnsi="Times New Roman" w:cs="Times New Roman"/>
                <w:sz w:val="24"/>
                <w:rtl/>
                <w:lang w:val="fr-FR"/>
              </w:rPr>
              <w:t>كاين 50% ديال الناس كيقولو باللي كيلقاو مشاكل مع الأفارقة وبالأخص هادوك اللي معندهمش السكن.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45" w:type="dxa"/>
          </w:tcPr>
          <w:p>
            <w:pPr>
              <w:bidi/>
              <w:rPr>
                <w:rFonts w:ascii="Times New Roman" w:hAnsi="Times New Roman" w:cs="Times New Roman"/>
                <w:sz w:val="24"/>
                <w:lang w:val="fr-FR"/>
              </w:rPr>
            </w:pPr>
            <w:r>
              <w:rPr>
                <w:rFonts w:hint="cs" w:ascii="Times New Roman" w:hAnsi="Times New Roman" w:cs="Times New Roman"/>
                <w:sz w:val="24"/>
                <w:rtl/>
                <w:lang w:val="fr-FR"/>
              </w:rPr>
              <w:t>يعني كتعتابرو واحد من الزبناء، ما كتعتابروش واحد غريب أو لا شخص جاي من بلاصة وحدة آخرة، يعني إنسان عادي جدا، إذن كتعتابرو زبون مكتعتابروش  انسان خارجي من البلد ديالك ولا خارج الديانة ديالك، يعني كتبيع وتشري معاه داك الشي اللي كاين</w:t>
            </w:r>
          </w:p>
        </w:tc>
        <w:tc>
          <w:tcPr>
            <w:tcW w:w="3544" w:type="dxa"/>
          </w:tcPr>
          <w:p>
            <w:pPr>
              <w:bidi/>
              <w:rPr>
                <w:rFonts w:ascii="Times New Roman" w:hAnsi="Times New Roman" w:cs="Times New Roman"/>
                <w:sz w:val="24"/>
                <w:lang w:val="fr-FR"/>
              </w:rPr>
            </w:pPr>
            <w:r>
              <w:rPr>
                <w:rFonts w:hint="cs" w:ascii="Times New Roman" w:hAnsi="Times New Roman" w:cs="Times New Roman"/>
                <w:sz w:val="24"/>
                <w:rtl/>
                <w:lang w:val="fr-FR"/>
              </w:rPr>
              <w:t>إلى كان المشكل إنساني خاص يعني نتدخلو ونعاونوهم</w:t>
            </w:r>
          </w:p>
          <w:p>
            <w:pPr>
              <w:bidi/>
              <w:ind w:firstLine="708"/>
              <w:rPr>
                <w:rFonts w:ascii="Times New Roman" w:hAnsi="Times New Roman" w:cs="Times New Roman"/>
                <w:sz w:val="24"/>
                <w:lang w:val="fr-FR"/>
              </w:rPr>
            </w:pPr>
          </w:p>
        </w:tc>
        <w:tc>
          <w:tcPr>
            <w:tcW w:w="2664" w:type="dxa"/>
          </w:tcPr>
          <w:p>
            <w:pPr>
              <w:bidi/>
              <w:rPr>
                <w:rFonts w:ascii="Times New Roman" w:hAnsi="Times New Roman" w:cs="Times New Roman"/>
                <w:sz w:val="24"/>
                <w:lang w:val="fr-FR"/>
              </w:rPr>
            </w:pPr>
            <w:r>
              <w:rPr>
                <w:rFonts w:hint="cs" w:ascii="Times New Roman" w:hAnsi="Times New Roman" w:cs="Times New Roman"/>
                <w:sz w:val="24"/>
                <w:rtl/>
                <w:lang w:val="fr-FR"/>
              </w:rPr>
              <w:t>المشكل ديال الأفارقة أنهم ما كايلقاوش السكن، فكيبقاو غير فالزنقة وهذا يقدر يعرضنا للمشكل ديال الكريساج، ولا يقدر يديرا ليك المشاكيل الشغب وذاك الشي خصوصا أنهم ماكايكونوش أفراد ولكن جماعات، وحتى فالرومبوانات كيف ما قلت ليك كاينة ظاهرة ديال التسول كثيرة واللي هما السبب فيها.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45" w:type="dxa"/>
          </w:tcPr>
          <w:p>
            <w:pPr>
              <w:bidi/>
              <w:rPr>
                <w:rFonts w:ascii="Times New Roman" w:hAnsi="Times New Roman" w:cs="Times New Roman"/>
                <w:sz w:val="24"/>
              </w:rPr>
            </w:pPr>
            <w:r>
              <w:rPr>
                <w:rFonts w:hint="cs" w:ascii="Times New Roman" w:hAnsi="Times New Roman" w:cs="Times New Roman"/>
                <w:sz w:val="24"/>
                <w:rtl/>
              </w:rPr>
              <w:t>داك الشي عادي ماكاينش مشكل، فاللخر حنا راه مشاركين القارة، يعني عندنا مصير واحد، وكنعيشو تقريبا مصير واحد دوك الظروف اللي كنعيشوها تقريبا حتى هما كي عيشوها، وكنشوف باللي ماكاينش مشكل بيناتنا، وكنشوف تقريبا تقريبا كيشبهو لينا فبزاف ديال الحوايج.</w:t>
            </w:r>
          </w:p>
        </w:tc>
        <w:tc>
          <w:tcPr>
            <w:tcW w:w="3544" w:type="dxa"/>
          </w:tcPr>
          <w:p>
            <w:pPr>
              <w:bidi/>
              <w:rPr>
                <w:rFonts w:ascii="Times New Roman" w:hAnsi="Times New Roman" w:cs="Times New Roman"/>
                <w:sz w:val="24"/>
                <w:lang w:val="fr-FR"/>
              </w:rPr>
            </w:pPr>
          </w:p>
        </w:tc>
        <w:tc>
          <w:tcPr>
            <w:tcW w:w="2664" w:type="dxa"/>
          </w:tcPr>
          <w:p>
            <w:pPr>
              <w:bidi/>
              <w:rPr>
                <w:rFonts w:ascii="Times New Roman" w:hAnsi="Times New Roman" w:cs="Times New Roman"/>
                <w:sz w:val="24"/>
                <w:lang w:val="fr-FR"/>
              </w:rPr>
            </w:pPr>
            <w:r>
              <w:rPr>
                <w:rFonts w:hint="cs" w:ascii="Times New Roman" w:hAnsi="Times New Roman" w:cs="Times New Roman"/>
                <w:sz w:val="24"/>
                <w:rtl/>
                <w:lang w:val="fr-FR"/>
              </w:rPr>
              <w:t>طبعا طبعا، الانسان حجر وطوب كاين الأفارقة اللي كيشكلو خطر، ميمكنش نقولو كاع الأفارقة مزيانين، كاين الأفارقة للي كيشكلو مشكل، كاين بزاف ديال الأفارقة كيجيو لهنا وكيديرو التجارة ديال المخدرات كنعرفهم أنا شخصيا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45" w:type="dxa"/>
          </w:tcPr>
          <w:p>
            <w:pPr>
              <w:bidi/>
              <w:rPr>
                <w:rFonts w:ascii="Times New Roman" w:hAnsi="Times New Roman" w:cs="Times New Roman"/>
                <w:sz w:val="24"/>
              </w:rPr>
            </w:pPr>
            <w:r>
              <w:rPr>
                <w:rFonts w:hint="cs" w:ascii="Times New Roman" w:hAnsi="Times New Roman" w:cs="Times New Roman"/>
                <w:sz w:val="24"/>
                <w:rtl/>
              </w:rPr>
              <w:t>كاينين هادوك اللي لقاو معاهم المصالح ديالهم خدامين معاهم، كيقولو ياودي راه مزيانين يعني ما نقدروش نحكمو على كلشي بالمزيان ومنقدروش نحكمو على كلشي بالخايب.</w:t>
            </w:r>
          </w:p>
        </w:tc>
        <w:tc>
          <w:tcPr>
            <w:tcW w:w="3544" w:type="dxa"/>
          </w:tcPr>
          <w:p>
            <w:pPr>
              <w:bidi/>
              <w:rPr>
                <w:rFonts w:ascii="Times New Roman" w:hAnsi="Times New Roman" w:cs="Times New Roman"/>
                <w:sz w:val="24"/>
                <w:lang w:val="fr-FR"/>
              </w:rPr>
            </w:pPr>
          </w:p>
        </w:tc>
        <w:tc>
          <w:tcPr>
            <w:tcW w:w="2664" w:type="dxa"/>
          </w:tcPr>
          <w:p>
            <w:pPr>
              <w:bidi/>
              <w:rPr>
                <w:rFonts w:ascii="Times New Roman" w:hAnsi="Times New Roman" w:cs="Times New Roman"/>
                <w:sz w:val="24"/>
                <w:lang w:val="fr-FR"/>
              </w:rPr>
            </w:pPr>
            <w:r>
              <w:rPr>
                <w:rFonts w:hint="cs" w:ascii="Times New Roman" w:hAnsi="Times New Roman" w:cs="Times New Roman"/>
                <w:sz w:val="24"/>
                <w:rtl/>
                <w:lang w:val="fr-FR"/>
              </w:rPr>
              <w:t xml:space="preserve">هاديك الفئة كتشكل خطر على المجتمع المغربي، وبحال هادوك ماخاص يكون المعاملة معاهم، يعني ماخاصش يلقاو الضالة ديالهم في المغرب، وما خاصهمش يستقرو حيث بحال هادوك كيشكلو خطر على المغرب،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45" w:type="dxa"/>
          </w:tcPr>
          <w:p>
            <w:pPr>
              <w:bidi/>
              <w:rPr>
                <w:rFonts w:ascii="Times New Roman" w:hAnsi="Times New Roman" w:cs="Times New Roman"/>
                <w:sz w:val="24"/>
                <w:lang w:val="fr-FR"/>
              </w:rPr>
            </w:pPr>
            <w:r>
              <w:rPr>
                <w:rFonts w:hint="cs" w:ascii="Times New Roman" w:hAnsi="Times New Roman" w:cs="Times New Roman"/>
                <w:sz w:val="24"/>
                <w:rtl/>
                <w:lang w:val="fr-FR"/>
              </w:rPr>
              <w:t>كيف ما قلت ليك راهم خوتنا والجانب الإنساني هو اللي كيتكلم.</w:t>
            </w:r>
          </w:p>
        </w:tc>
        <w:tc>
          <w:tcPr>
            <w:tcW w:w="3544" w:type="dxa"/>
          </w:tcPr>
          <w:p>
            <w:pPr>
              <w:bidi/>
              <w:rPr>
                <w:rFonts w:ascii="Times New Roman" w:hAnsi="Times New Roman" w:cs="Times New Roman"/>
                <w:sz w:val="24"/>
                <w:lang w:val="fr-FR"/>
              </w:rPr>
            </w:pPr>
          </w:p>
        </w:tc>
        <w:tc>
          <w:tcPr>
            <w:tcW w:w="2664" w:type="dxa"/>
          </w:tcPr>
          <w:p>
            <w:pPr>
              <w:bidi/>
              <w:rPr>
                <w:rFonts w:ascii="Times New Roman" w:hAnsi="Times New Roman" w:cs="Times New Roman"/>
                <w:sz w:val="24"/>
                <w:lang w:val="fr-FR"/>
              </w:rPr>
            </w:pPr>
            <w:r>
              <w:rPr>
                <w:rFonts w:hint="cs" w:ascii="Times New Roman" w:hAnsi="Times New Roman" w:cs="Times New Roman"/>
                <w:sz w:val="24"/>
                <w:rtl/>
                <w:lang w:val="fr-FR"/>
              </w:rPr>
              <w:t xml:space="preserve">بالاضافة لهادوك اللي كيقومو بالابتزازات للناس في الشاريع وهادوك اللي كيقومو بحملات ديال الكريساج وحملات ديال تنشيط المخدرات فالشارع المغربي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45" w:type="dxa"/>
          </w:tcPr>
          <w:p>
            <w:pPr>
              <w:bidi/>
              <w:rPr>
                <w:rFonts w:ascii="Times New Roman" w:hAnsi="Times New Roman" w:cs="Times New Roman"/>
                <w:sz w:val="24"/>
              </w:rPr>
            </w:pPr>
            <w:r>
              <w:rPr>
                <w:rFonts w:hint="cs" w:ascii="Times New Roman" w:hAnsi="Times New Roman" w:cs="Times New Roman"/>
                <w:sz w:val="24"/>
                <w:rtl/>
              </w:rPr>
              <w:t>أي واحد أريقي تقدر تعاتابرو خوك، تقدر تعتابرو منك حيتاش داك الشي اللي كتعيشو وكتشوفو حتى هو كيعيشو وكيشوفو وكل واحد كيقلب فقط على الأفضل لراسو</w:t>
            </w:r>
          </w:p>
        </w:tc>
        <w:tc>
          <w:tcPr>
            <w:tcW w:w="3544" w:type="dxa"/>
          </w:tcPr>
          <w:p>
            <w:pPr>
              <w:bidi/>
              <w:rPr>
                <w:rFonts w:ascii="Times New Roman" w:hAnsi="Times New Roman" w:cs="Times New Roman"/>
                <w:sz w:val="24"/>
                <w:lang w:val="fr-FR"/>
              </w:rPr>
            </w:pPr>
          </w:p>
        </w:tc>
        <w:tc>
          <w:tcPr>
            <w:tcW w:w="2664" w:type="dxa"/>
          </w:tcPr>
          <w:p>
            <w:pPr>
              <w:bidi/>
              <w:rPr>
                <w:rFonts w:ascii="Times New Roman" w:hAnsi="Times New Roman" w:cs="Times New Roman"/>
                <w:sz w:val="24"/>
                <w:lang w:val="fr-FR"/>
              </w:rPr>
            </w:pPr>
            <w:r>
              <w:rPr>
                <w:rFonts w:hint="cs" w:ascii="Times New Roman" w:hAnsi="Times New Roman" w:cs="Times New Roman"/>
                <w:sz w:val="24"/>
                <w:rtl/>
                <w:lang w:val="fr-FR"/>
              </w:rPr>
              <w:t>الأفارقة والناس كاملين ضروري مايكون شوية ديال الحذر منهم، حيتاش كنعرفو باللي المهاجر يقدر يدير أي حاجة يقدر يدير الحاجة المزيانة والحاجة الخايبة باش يوصل للهدف ديالو. يقدر يعرض العناصلر ديال الأمن للخطر والمواطن يقدر يعرضو للخطر مع العائلة ديالوا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45" w:type="dxa"/>
          </w:tcPr>
          <w:p>
            <w:pPr>
              <w:bidi/>
              <w:rPr>
                <w:rFonts w:ascii="Times New Roman" w:hAnsi="Times New Roman" w:cs="Times New Roman"/>
                <w:sz w:val="24"/>
                <w:lang w:val="fr-FR"/>
              </w:rPr>
            </w:pPr>
            <w:r>
              <w:rPr>
                <w:rFonts w:hint="cs" w:ascii="Times New Roman" w:hAnsi="Times New Roman" w:cs="Times New Roman"/>
                <w:sz w:val="24"/>
                <w:rtl/>
                <w:lang w:val="fr-FR"/>
              </w:rPr>
              <w:t>حنا كنتعايشو معاهم، يعني الأفارقة اللي كيدخلو من جنوب الصحراء كنتعايشو معاهم، يعني شهر شهرين كيدير الأصدقاء وكيندامج في المجتمع المغربي.</w:t>
            </w:r>
          </w:p>
        </w:tc>
        <w:tc>
          <w:tcPr>
            <w:tcW w:w="3544" w:type="dxa"/>
          </w:tcPr>
          <w:p>
            <w:pPr>
              <w:bidi/>
              <w:rPr>
                <w:rFonts w:ascii="Times New Roman" w:hAnsi="Times New Roman" w:cs="Times New Roman"/>
                <w:sz w:val="24"/>
                <w:lang w:val="fr-FR"/>
              </w:rPr>
            </w:pPr>
          </w:p>
        </w:tc>
        <w:tc>
          <w:tcPr>
            <w:tcW w:w="2664" w:type="dxa"/>
          </w:tcPr>
          <w:p>
            <w:pPr>
              <w:bidi/>
              <w:rPr>
                <w:rFonts w:ascii="Times New Roman" w:hAnsi="Times New Roman" w:cs="Times New Roman"/>
                <w:sz w:val="24"/>
                <w:lang w:val="fr-FR"/>
              </w:rPr>
            </w:pPr>
            <w:r>
              <w:rPr>
                <w:rFonts w:hint="cs" w:ascii="Times New Roman" w:hAnsi="Times New Roman" w:cs="Times New Roman"/>
                <w:sz w:val="24"/>
                <w:rtl/>
                <w:lang w:val="fr-FR"/>
              </w:rPr>
              <w:t>ضروري من الحذر لأنه كيتعتابر انسان أجنبي، ويقدر  يدير أي شيء باش أنه يعيش وباش يستمر الحلم ديالو باش أنه يقدر  يوصل لأوربا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45" w:type="dxa"/>
          </w:tcPr>
          <w:p>
            <w:pPr>
              <w:bidi/>
              <w:rPr>
                <w:rFonts w:ascii="Times New Roman" w:hAnsi="Times New Roman" w:cs="Times New Roman"/>
                <w:sz w:val="24"/>
                <w:lang w:val="fr-FR"/>
              </w:rPr>
            </w:pPr>
          </w:p>
        </w:tc>
        <w:tc>
          <w:tcPr>
            <w:tcW w:w="3544" w:type="dxa"/>
          </w:tcPr>
          <w:p>
            <w:pPr>
              <w:bidi/>
              <w:rPr>
                <w:rFonts w:ascii="Times New Roman" w:hAnsi="Times New Roman" w:cs="Times New Roman"/>
                <w:sz w:val="24"/>
                <w:lang w:val="fr-FR"/>
              </w:rPr>
            </w:pPr>
          </w:p>
        </w:tc>
        <w:tc>
          <w:tcPr>
            <w:tcW w:w="2664" w:type="dxa"/>
          </w:tcPr>
          <w:p>
            <w:pPr>
              <w:bidi/>
              <w:rPr>
                <w:rFonts w:ascii="Times New Roman" w:hAnsi="Times New Roman" w:cs="Times New Roman"/>
                <w:sz w:val="24"/>
                <w:lang w:val="fr-FR"/>
              </w:rPr>
            </w:pPr>
            <w:r>
              <w:rPr>
                <w:rFonts w:hint="cs" w:ascii="Times New Roman" w:hAnsi="Times New Roman" w:cs="Times New Roman"/>
                <w:sz w:val="24"/>
                <w:rtl/>
                <w:lang w:val="fr-FR"/>
              </w:rPr>
              <w:t>ما نقدرش نقول ليك باللي مزيانين ومنقدرش نقول باللي خايبين، فقط، فقط يجب الحذر منهم.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45" w:type="dxa"/>
          </w:tcPr>
          <w:p>
            <w:pPr>
              <w:bidi/>
              <w:rPr>
                <w:rFonts w:ascii="Times New Roman" w:hAnsi="Times New Roman" w:cs="Times New Roman"/>
                <w:sz w:val="24"/>
                <w:lang w:val="fr-FR"/>
              </w:rPr>
            </w:pPr>
          </w:p>
        </w:tc>
        <w:tc>
          <w:tcPr>
            <w:tcW w:w="3544" w:type="dxa"/>
          </w:tcPr>
          <w:p>
            <w:pPr>
              <w:bidi/>
              <w:rPr>
                <w:rFonts w:ascii="Times New Roman" w:hAnsi="Times New Roman" w:cs="Times New Roman"/>
                <w:sz w:val="24"/>
                <w:lang w:val="fr-FR"/>
              </w:rPr>
            </w:pPr>
          </w:p>
        </w:tc>
        <w:tc>
          <w:tcPr>
            <w:tcW w:w="2664" w:type="dxa"/>
          </w:tcPr>
          <w:p>
            <w:pPr>
              <w:bidi/>
              <w:rPr>
                <w:rFonts w:ascii="Times New Roman" w:hAnsi="Times New Roman" w:cs="Times New Roman"/>
                <w:sz w:val="24"/>
                <w:lang w:val="fr-FR"/>
              </w:rPr>
            </w:pPr>
            <w:r>
              <w:rPr>
                <w:rFonts w:hint="cs" w:ascii="Times New Roman" w:hAnsi="Times New Roman" w:cs="Times New Roman"/>
                <w:sz w:val="24"/>
                <w:rtl/>
                <w:lang w:val="fr-FR"/>
              </w:rPr>
              <w:t>ما خاصناش نتيقو فيهم كامل الثقة حيتاش يقدرو يديرو أي حاجة باش يقدرو يستمرو في تحقيق الهدف ديالهم.</w:t>
            </w:r>
          </w:p>
        </w:tc>
      </w:tr>
    </w:tbl>
    <w:p>
      <w:pPr>
        <w:bidi/>
        <w:rPr>
          <w:lang w:val="fr-FR"/>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9060101010101"/>
    <w:charset w:val="86"/>
    <w:family w:val="modern"/>
    <w:pitch w:val="default"/>
    <w:sig w:usb0="800002BF" w:usb1="38CF7CFA" w:usb2="00000016" w:usb3="00000000" w:csb0="00040001"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708"/>
  <w:drawingGridVerticalSpacing w:val="156"/>
  <w:displayHorizontalDrawingGridEvery w:val="0"/>
  <w:displayVerticalDrawingGridEvery w:val="2"/>
  <w:characterSpacingControl w:val="doNotCompress"/>
  <w:compat>
    <w:spaceForUL/>
    <w:doNotLeaveBackslashAlone/>
    <w:ulTrailSpace/>
    <w:doNotExpandShiftReturn/>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6169B"/>
    <w:rsid w:val="000234ED"/>
    <w:rsid w:val="00205A19"/>
    <w:rsid w:val="002C428F"/>
    <w:rsid w:val="00450D4E"/>
    <w:rsid w:val="004D3C7D"/>
    <w:rsid w:val="0056169B"/>
    <w:rsid w:val="006C6301"/>
    <w:rsid w:val="007C6216"/>
    <w:rsid w:val="00A61E52"/>
    <w:rsid w:val="00B93C2D"/>
    <w:rsid w:val="00C40FBA"/>
    <w:rsid w:val="00C42E48"/>
    <w:rsid w:val="00E03B39"/>
    <w:rsid w:val="00F50D8A"/>
    <w:rsid w:val="00FF00CC"/>
    <w:rsid w:val="28795951"/>
    <w:rsid w:val="316D5567"/>
    <w:rsid w:val="595E059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nhideWhenUsed="0" w:uiPriority="0" w:semiHidden="0" w:name="Balloon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unhideWhenUsed/>
    <w:qFormat/>
    <w:uiPriority w:val="1"/>
  </w:style>
  <w:style w:type="table" w:default="1" w:styleId="3">
    <w:name w:val="Normal Table"/>
    <w:semiHidden/>
    <w:unhideWhenUsed/>
    <w:uiPriority w:val="99"/>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3" Type="http://schemas.openxmlformats.org/officeDocument/2006/relationships/theme" Target="theme/theme1.xml"/><Relationship Id="rId7" Type="http://schemas.openxmlformats.org/officeDocument/2006/relationships/customXml" Target="../customXml/item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23D4AC64E60947B325D6E00E5B41E3" ma:contentTypeVersion="12" ma:contentTypeDescription="Crée un document." ma:contentTypeScope="" ma:versionID="d53983e2b692eb198a9fd675c66623a2">
  <xsd:schema xmlns:xsd="http://www.w3.org/2001/XMLSchema" xmlns:xs="http://www.w3.org/2001/XMLSchema" xmlns:p="http://schemas.microsoft.com/office/2006/metadata/properties" xmlns:ns2="2167e9f1-0a41-4bca-9f16-750d6d82cde0" xmlns:ns3="04a72f91-d523-43aa-859e-8adbaf81f897" targetNamespace="http://schemas.microsoft.com/office/2006/metadata/properties" ma:root="true" ma:fieldsID="823e18351d318282e123127c078fdd32" ns2:_="" ns3:_="">
    <xsd:import namespace="2167e9f1-0a41-4bca-9f16-750d6d82cde0"/>
    <xsd:import namespace="04a72f91-d523-43aa-859e-8adbaf81f897"/>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3:SharedWithUsers" minOccurs="0"/>
                <xsd:element ref="ns3:SharedWithDetails" minOccurs="0"/>
                <xsd:element ref="ns2:MediaServiceSearchProperties" minOccurs="0"/>
                <xsd:element ref="ns2:MediaServiceObjectDetectorVersion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167e9f1-0a41-4bca-9f16-750d6d82cde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4a72f91-d523-43aa-859e-8adbaf81f897" elementFormDefault="qualified">
    <xsd:import namespace="http://schemas.microsoft.com/office/2006/documentManagement/types"/>
    <xsd:import namespace="http://schemas.microsoft.com/office/infopath/2007/PartnerControls"/>
    <xsd:element name="SharedWithUsers" ma:index="12"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DFE3343-D535-4D5D-B9D0-DC5ADCEFCA08}"/>
</file>

<file path=customXml/itemProps2.xml><?xml version="1.0" encoding="utf-8"?>
<ds:datastoreItem xmlns:ds="http://schemas.openxmlformats.org/officeDocument/2006/customXml" ds:itemID="{C19FA908-8A4B-4B6F-9E99-4BE164AC99F6}"/>
</file>

<file path=customXml/itemProps3.xml><?xml version="1.0" encoding="utf-8"?>
<ds:datastoreItem xmlns:ds="http://schemas.openxmlformats.org/officeDocument/2006/customXml" ds:itemID="{835955FC-C4AA-4F01-A58B-997E594232E0}"/>
</file>

<file path=docProps/app.xml><?xml version="1.0" encoding="utf-8"?>
<Properties xmlns="http://schemas.openxmlformats.org/officeDocument/2006/extended-properties" xmlns:vt="http://schemas.openxmlformats.org/officeDocument/2006/docPropsVTypes">
  <Template>Normal</Template>
  <Pages>1</Pages>
  <Words>592</Words>
  <Characters>3376</Characters>
  <Lines>28</Lines>
  <Paragraphs>7</Paragraphs>
  <TotalTime>255</TotalTime>
  <ScaleCrop>false</ScaleCrop>
  <LinksUpToDate>false</LinksUpToDate>
  <CharactersWithSpaces>3961</CharactersWithSpaces>
  <Application>WPS Office_12.2.0.13489_F1E327BC-269C-435d-A152-05C5408002CA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 1</dc:creator>
  <cp:lastModifiedBy>WPS_1700574341</cp:lastModifiedBy>
  <cp:revision>7</cp:revision>
  <dcterms:created xsi:type="dcterms:W3CDTF">2024-02-15T10:13:00Z</dcterms:created>
  <dcterms:modified xsi:type="dcterms:W3CDTF">2024-03-01T11:52:08Z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1036-12.2.0.13489</vt:lpwstr>
  </property>
  <property fmtid="{D5CDD505-2E9C-101B-9397-08002B2CF9AE}" pid="3" name="ICV">
    <vt:lpwstr>AA2C5F2BA87B42E9B67D398B1CD8AE34_12</vt:lpwstr>
  </property>
  <property fmtid="{D5CDD505-2E9C-101B-9397-08002B2CF9AE}" pid="4" name="ContentTypeId">
    <vt:lpwstr>0x010100C323D4AC64E60947B325D6E00E5B41E3</vt:lpwstr>
  </property>
</Properties>
</file>